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9E2" w:rsidRPr="009E048B" w:rsidRDefault="00B20B5C" w:rsidP="00B20B5C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E04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Dear C</w:t>
      </w:r>
      <w:r w:rsidR="00FF79E2" w:rsidRPr="009E048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olleagues!</w:t>
      </w:r>
    </w:p>
    <w:p w:rsidR="00FF79E2" w:rsidRDefault="00FF79E2" w:rsidP="00B20B5C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Offered to Your attention </w:t>
      </w:r>
      <w:r w:rsidR="008A698E" w:rsidRPr="008A698E">
        <w:rPr>
          <w:rFonts w:ascii="Times New Roman" w:hAnsi="Times New Roman" w:cs="Times New Roman"/>
          <w:sz w:val="28"/>
          <w:szCs w:val="28"/>
          <w:lang w:val="en-US"/>
        </w:rPr>
        <w:t>Second Congress</w:t>
      </w:r>
      <w:r w:rsidR="00B34EB3" w:rsidRPr="008A698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’s</w:t>
      </w:r>
      <w:r w:rsidR="008A698E" w:rsidRPr="008A69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A698E" w:rsidRPr="008A698E">
        <w:rPr>
          <w:rFonts w:ascii="Times New Roman" w:hAnsi="Times New Roman" w:cs="Times New Roman"/>
          <w:b/>
          <w:sz w:val="28"/>
          <w:szCs w:val="28"/>
          <w:lang w:val="en-US"/>
        </w:rPr>
        <w:t>“Medical and biological informatics and cybernetics”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structure envisages its conduct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 a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cardinally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new format.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 propose utilizing a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multipanel</w:t>
      </w:r>
      <w:proofErr w:type="spellEnd"/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technology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in such a way that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every organization (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which is planning to actively participate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is providing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mono (or mini) thematic conference.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Such an organization will be referred to as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"Active participant". In the framework of the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local thematic conference 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 "A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ctive participant"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will have to secure at least</w:t>
      </w:r>
      <w:r w:rsidR="00D107E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three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halls: B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asic (where conference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will be held), T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ransmitting (for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transmitting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select lectures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along with the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expert conclusion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, </w:t>
      </w:r>
      <w:proofErr w:type="gramStart"/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Selection</w:t>
      </w:r>
      <w:proofErr w:type="gramEnd"/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(for the individual choice of lectures by the participants).</w:t>
      </w:r>
    </w:p>
    <w:p w:rsidR="00FF79E2" w:rsidRDefault="00FF79E2" w:rsidP="00B20B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For non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-A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ctive participants the arbitrary selection of halls (at least, one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Selection room 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for the individual choice of lectures) 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need to be secured</w:t>
      </w: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r w:rsidR="000E35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>he number of Active participants will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not 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>exceed 12. The amount of non-Active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participants is not limited.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Advantage of 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 xml:space="preserve">such an organizational approach is in 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providing 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 xml:space="preserve">to a 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>maxim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>um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possible number of participants </w:t>
      </w:r>
      <w:r w:rsidR="000E35AB">
        <w:rPr>
          <w:rFonts w:ascii="Times New Roman" w:hAnsi="Times New Roman" w:cs="Times New Roman"/>
          <w:sz w:val="28"/>
          <w:szCs w:val="28"/>
          <w:lang w:val="en-US"/>
        </w:rPr>
        <w:t>from a variety of countries to th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>e last achievements in the set area of knowledge.</w:t>
      </w:r>
    </w:p>
    <w:p w:rsidR="00FF79E2" w:rsidRDefault="000E35AB" w:rsidP="00B20B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day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one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solely booked for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10-15 plenary lectures in virtual space.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Day two is booked for panel conferences. Finally,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day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three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is dedica</w:t>
      </w:r>
      <w:r>
        <w:rPr>
          <w:rFonts w:ascii="Times New Roman" w:hAnsi="Times New Roman" w:cs="Times New Roman"/>
          <w:sz w:val="28"/>
          <w:szCs w:val="28"/>
          <w:lang w:val="en-US"/>
        </w:rPr>
        <w:t>ted to the final plenary session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79E2" w:rsidRDefault="000E35AB" w:rsidP="00B20B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Congress materials 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 xml:space="preserve">will be presented in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electronic format. 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 xml:space="preserve">For those interested in getting a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paper copy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additional payment 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>may be charged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preliminary discussion with the representatives of different o</w:t>
      </w:r>
      <w:r w:rsidR="005267E2">
        <w:rPr>
          <w:rFonts w:ascii="Times New Roman" w:hAnsi="Times New Roman" w:cs="Times New Roman"/>
          <w:sz w:val="28"/>
          <w:szCs w:val="28"/>
          <w:lang w:val="en-US"/>
        </w:rPr>
        <w:t>rganizations already allowed identifying 9 A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ctive participants, including representatives of Germany, Portugal, Canada, Ukraine, Italy, Egypt and other countries.</w:t>
      </w:r>
    </w:p>
    <w:p w:rsidR="00FF79E2" w:rsidRDefault="00D80EC0" w:rsidP="00B20B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B486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CONGRESS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’</w:t>
      </w:r>
      <w:r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Organizational C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ommittee request</w:t>
      </w:r>
      <w:r>
        <w:rPr>
          <w:rFonts w:ascii="Times New Roman" w:hAnsi="Times New Roman" w:cs="Times New Roman"/>
          <w:sz w:val="28"/>
          <w:szCs w:val="28"/>
          <w:lang w:val="en-US"/>
        </w:rPr>
        <w:t>s that by 1</w:t>
      </w:r>
      <w:r w:rsidR="009E048B">
        <w:rPr>
          <w:rFonts w:ascii="Times New Roman" w:hAnsi="Times New Roman" w:cs="Times New Roman"/>
          <w:sz w:val="28"/>
          <w:szCs w:val="28"/>
          <w:lang w:val="en-US"/>
        </w:rPr>
        <w:t>5</w:t>
      </w:r>
      <w:r>
        <w:rPr>
          <w:rFonts w:ascii="Times New Roman" w:hAnsi="Times New Roman" w:cs="Times New Roman"/>
          <w:sz w:val="28"/>
          <w:szCs w:val="28"/>
          <w:lang w:val="en-US"/>
        </w:rPr>
        <w:t>.02.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2015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organizations should provide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official suggestions on pan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el conferences and decision on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your participation as the "Active participant". In case of your </w:t>
      </w:r>
      <w:r>
        <w:rPr>
          <w:rFonts w:ascii="Times New Roman" w:hAnsi="Times New Roman" w:cs="Times New Roman"/>
          <w:sz w:val="28"/>
          <w:szCs w:val="28"/>
          <w:lang w:val="en-US"/>
        </w:rPr>
        <w:t>decision to become an Active Participant please provide us with information on approximate number of speeches and possible moderator candidacies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F79E2" w:rsidRDefault="00D80EC0" w:rsidP="00B20B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servers and software for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 xml:space="preserve">virtual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interrelation </w:t>
      </w:r>
      <w:r w:rsidR="00FF79E2" w:rsidRPr="009B486F">
        <w:rPr>
          <w:rFonts w:ascii="Times New Roman" w:hAnsi="Times New Roman" w:cs="Times New Roman"/>
          <w:sz w:val="28"/>
          <w:szCs w:val="28"/>
          <w:lang w:val="en-US"/>
        </w:rPr>
        <w:t>are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provided by the </w:t>
      </w:r>
      <w:r w:rsidR="003A3A85">
        <w:rPr>
          <w:rFonts w:ascii="Times New Roman" w:hAnsi="Times New Roman" w:cs="Times New Roman"/>
          <w:sz w:val="28"/>
          <w:szCs w:val="28"/>
          <w:lang w:val="en-US"/>
        </w:rPr>
        <w:t>Organizational Committee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D80EC0" w:rsidRPr="009E048B" w:rsidRDefault="00D80EC0" w:rsidP="00B20B5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048B">
        <w:rPr>
          <w:rFonts w:ascii="Times New Roman" w:hAnsi="Times New Roman" w:cs="Times New Roman"/>
          <w:b/>
          <w:sz w:val="28"/>
          <w:szCs w:val="28"/>
          <w:lang w:val="en-US"/>
        </w:rPr>
        <w:t>Respectfully</w:t>
      </w:r>
      <w:bookmarkStart w:id="0" w:name="_GoBack"/>
      <w:bookmarkEnd w:id="0"/>
      <w:r w:rsidRPr="009E04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</w:p>
    <w:p w:rsidR="009E048B" w:rsidRPr="009E048B" w:rsidRDefault="009E048B" w:rsidP="00B20B5C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E048B">
        <w:rPr>
          <w:rFonts w:ascii="Times New Roman" w:hAnsi="Times New Roman" w:cs="Times New Roman"/>
          <w:b/>
          <w:sz w:val="28"/>
          <w:szCs w:val="28"/>
          <w:lang w:val="en-US"/>
        </w:rPr>
        <w:t>Organizational Committee</w:t>
      </w:r>
    </w:p>
    <w:sectPr w:rsidR="009E048B" w:rsidRPr="009E048B" w:rsidSect="000176C9">
      <w:pgSz w:w="11906" w:h="16838"/>
      <w:pgMar w:top="1021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A06C59"/>
    <w:rsid w:val="000176C9"/>
    <w:rsid w:val="000244E4"/>
    <w:rsid w:val="0007275E"/>
    <w:rsid w:val="00074F78"/>
    <w:rsid w:val="00097FD9"/>
    <w:rsid w:val="000B5D64"/>
    <w:rsid w:val="000E35AB"/>
    <w:rsid w:val="00170C95"/>
    <w:rsid w:val="00181CBC"/>
    <w:rsid w:val="00184D32"/>
    <w:rsid w:val="00190F48"/>
    <w:rsid w:val="001B34DD"/>
    <w:rsid w:val="001E0D2F"/>
    <w:rsid w:val="001E12C4"/>
    <w:rsid w:val="001F2134"/>
    <w:rsid w:val="0021097C"/>
    <w:rsid w:val="002632C4"/>
    <w:rsid w:val="00270D10"/>
    <w:rsid w:val="002774FB"/>
    <w:rsid w:val="002D6049"/>
    <w:rsid w:val="002E0F4F"/>
    <w:rsid w:val="002E5CC5"/>
    <w:rsid w:val="002E5DDE"/>
    <w:rsid w:val="002F1FB3"/>
    <w:rsid w:val="00302C32"/>
    <w:rsid w:val="00312915"/>
    <w:rsid w:val="00324E25"/>
    <w:rsid w:val="00337B3B"/>
    <w:rsid w:val="00340820"/>
    <w:rsid w:val="003A3A85"/>
    <w:rsid w:val="003B149A"/>
    <w:rsid w:val="003B22D7"/>
    <w:rsid w:val="003B5048"/>
    <w:rsid w:val="003D66C0"/>
    <w:rsid w:val="003F3CAA"/>
    <w:rsid w:val="00402682"/>
    <w:rsid w:val="00407A48"/>
    <w:rsid w:val="005267E2"/>
    <w:rsid w:val="00564AAB"/>
    <w:rsid w:val="005A7C81"/>
    <w:rsid w:val="005B18DE"/>
    <w:rsid w:val="005C4DDB"/>
    <w:rsid w:val="00633ED9"/>
    <w:rsid w:val="0066763E"/>
    <w:rsid w:val="00670D6A"/>
    <w:rsid w:val="0067211C"/>
    <w:rsid w:val="006D25EF"/>
    <w:rsid w:val="006D2EC5"/>
    <w:rsid w:val="006E128A"/>
    <w:rsid w:val="007017F8"/>
    <w:rsid w:val="0071515E"/>
    <w:rsid w:val="00717103"/>
    <w:rsid w:val="007174DA"/>
    <w:rsid w:val="007432F6"/>
    <w:rsid w:val="00747A4E"/>
    <w:rsid w:val="007F1B62"/>
    <w:rsid w:val="007F5620"/>
    <w:rsid w:val="00806133"/>
    <w:rsid w:val="00821366"/>
    <w:rsid w:val="0084002F"/>
    <w:rsid w:val="008817DF"/>
    <w:rsid w:val="008A698E"/>
    <w:rsid w:val="008D37EC"/>
    <w:rsid w:val="008E1D89"/>
    <w:rsid w:val="00917522"/>
    <w:rsid w:val="009E048B"/>
    <w:rsid w:val="009F7CD7"/>
    <w:rsid w:val="00A06C59"/>
    <w:rsid w:val="00A10797"/>
    <w:rsid w:val="00A47688"/>
    <w:rsid w:val="00A80EF5"/>
    <w:rsid w:val="00A97772"/>
    <w:rsid w:val="00AD7E9F"/>
    <w:rsid w:val="00AE050E"/>
    <w:rsid w:val="00AF17DA"/>
    <w:rsid w:val="00B03D22"/>
    <w:rsid w:val="00B20B5C"/>
    <w:rsid w:val="00B34EB3"/>
    <w:rsid w:val="00B4039E"/>
    <w:rsid w:val="00B404F0"/>
    <w:rsid w:val="00B438A8"/>
    <w:rsid w:val="00B44561"/>
    <w:rsid w:val="00B620B2"/>
    <w:rsid w:val="00BC3A99"/>
    <w:rsid w:val="00BE2008"/>
    <w:rsid w:val="00BE35DF"/>
    <w:rsid w:val="00BE3E35"/>
    <w:rsid w:val="00C4155F"/>
    <w:rsid w:val="00C56085"/>
    <w:rsid w:val="00C94E0D"/>
    <w:rsid w:val="00CC4F8A"/>
    <w:rsid w:val="00CC7E42"/>
    <w:rsid w:val="00CF084A"/>
    <w:rsid w:val="00D107EB"/>
    <w:rsid w:val="00D27EA7"/>
    <w:rsid w:val="00D344B7"/>
    <w:rsid w:val="00D43306"/>
    <w:rsid w:val="00D44682"/>
    <w:rsid w:val="00D74718"/>
    <w:rsid w:val="00D80EC0"/>
    <w:rsid w:val="00D8750C"/>
    <w:rsid w:val="00DD778A"/>
    <w:rsid w:val="00DF61E1"/>
    <w:rsid w:val="00E00A30"/>
    <w:rsid w:val="00E14CD7"/>
    <w:rsid w:val="00E31515"/>
    <w:rsid w:val="00E44829"/>
    <w:rsid w:val="00E47B51"/>
    <w:rsid w:val="00E57BFA"/>
    <w:rsid w:val="00E63F17"/>
    <w:rsid w:val="00E660A5"/>
    <w:rsid w:val="00E732F4"/>
    <w:rsid w:val="00E74DA5"/>
    <w:rsid w:val="00E83608"/>
    <w:rsid w:val="00EB1E09"/>
    <w:rsid w:val="00F278C1"/>
    <w:rsid w:val="00F41419"/>
    <w:rsid w:val="00F45DEC"/>
    <w:rsid w:val="00F67128"/>
    <w:rsid w:val="00FA2C90"/>
    <w:rsid w:val="00FB48A6"/>
    <w:rsid w:val="00FD1E0A"/>
    <w:rsid w:val="00FF18F0"/>
    <w:rsid w:val="00FF5351"/>
    <w:rsid w:val="00FF7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763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7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66763E"/>
    <w:rPr>
      <w:b/>
      <w:bCs/>
    </w:rPr>
  </w:style>
  <w:style w:type="paragraph" w:styleId="a6">
    <w:name w:val="Body Text"/>
    <w:basedOn w:val="a"/>
    <w:link w:val="a7"/>
    <w:rsid w:val="000176C9"/>
    <w:pPr>
      <w:autoSpaceDE w:val="0"/>
      <w:autoSpaceDN w:val="0"/>
      <w:spacing w:after="0" w:line="36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rsid w:val="000176C9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hps">
    <w:name w:val="hps"/>
    <w:basedOn w:val="a0"/>
    <w:rsid w:val="00E63F17"/>
  </w:style>
  <w:style w:type="character" w:styleId="a8">
    <w:name w:val="annotation reference"/>
    <w:basedOn w:val="a0"/>
    <w:uiPriority w:val="99"/>
    <w:semiHidden/>
    <w:unhideWhenUsed/>
    <w:rsid w:val="00D107E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107E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107E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D107E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D107E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1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10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3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1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3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2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71644-24C9-413F-B81E-E0634937F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Лариса</cp:lastModifiedBy>
  <cp:revision>5</cp:revision>
  <dcterms:created xsi:type="dcterms:W3CDTF">2015-02-10T11:27:00Z</dcterms:created>
  <dcterms:modified xsi:type="dcterms:W3CDTF">2015-02-10T11:31:00Z</dcterms:modified>
</cp:coreProperties>
</file>