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1B" w:rsidRPr="0060571B" w:rsidRDefault="0060571B" w:rsidP="0060571B">
      <w:pPr>
        <w:spacing w:after="120" w:line="240" w:lineRule="auto"/>
        <w:jc w:val="center"/>
        <w:rPr>
          <w:rFonts w:ascii="Times New Roman" w:hAnsi="Times New Roman" w:cs="Times New Roman"/>
          <w:b/>
          <w:sz w:val="28"/>
          <w:szCs w:val="28"/>
          <w:lang w:val="ru-RU"/>
        </w:rPr>
      </w:pPr>
      <w:r w:rsidRPr="0060571B">
        <w:rPr>
          <w:rFonts w:ascii="Times New Roman" w:hAnsi="Times New Roman" w:cs="Times New Roman"/>
          <w:b/>
          <w:sz w:val="28"/>
          <w:szCs w:val="28"/>
          <w:lang w:val="ru-RU"/>
        </w:rPr>
        <w:t>Уважаемые коллеги!</w:t>
      </w:r>
    </w:p>
    <w:p w:rsidR="0060571B" w:rsidRPr="0060571B" w:rsidRDefault="0060571B" w:rsidP="0060571B">
      <w:pPr>
        <w:spacing w:after="120" w:line="240" w:lineRule="auto"/>
        <w:jc w:val="both"/>
        <w:rPr>
          <w:rFonts w:ascii="Times New Roman" w:hAnsi="Times New Roman" w:cs="Times New Roman"/>
          <w:sz w:val="28"/>
          <w:szCs w:val="28"/>
          <w:lang w:val="ru-RU"/>
        </w:rPr>
      </w:pP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Предложенная структура Съезда предусматривает его проведение в</w:t>
      </w:r>
      <w:r w:rsidR="00B33D79">
        <w:rPr>
          <w:rFonts w:ascii="Times New Roman" w:hAnsi="Times New Roman" w:cs="Times New Roman"/>
          <w:sz w:val="28"/>
          <w:szCs w:val="28"/>
          <w:lang w:val="ru-RU"/>
        </w:rPr>
        <w:t> </w:t>
      </w:r>
      <w:r w:rsidRPr="0060571B">
        <w:rPr>
          <w:rFonts w:ascii="Times New Roman" w:hAnsi="Times New Roman" w:cs="Times New Roman"/>
          <w:sz w:val="28"/>
          <w:szCs w:val="28"/>
          <w:lang w:val="ru-RU"/>
        </w:rPr>
        <w:t xml:space="preserve">принципиально новом формате. Предлагается использование </w:t>
      </w:r>
      <w:proofErr w:type="spellStart"/>
      <w:r w:rsidRPr="0060571B">
        <w:rPr>
          <w:rFonts w:ascii="Times New Roman" w:hAnsi="Times New Roman" w:cs="Times New Roman"/>
          <w:sz w:val="28"/>
          <w:szCs w:val="28"/>
          <w:lang w:val="ru-RU"/>
        </w:rPr>
        <w:t>мультипанельн</w:t>
      </w:r>
      <w:r w:rsidR="00B33D79">
        <w:rPr>
          <w:rFonts w:ascii="Times New Roman" w:hAnsi="Times New Roman" w:cs="Times New Roman"/>
          <w:sz w:val="28"/>
          <w:szCs w:val="28"/>
          <w:lang w:val="ru-RU"/>
        </w:rPr>
        <w:t>ой</w:t>
      </w:r>
      <w:proofErr w:type="spellEnd"/>
      <w:r w:rsidR="00B33D79">
        <w:rPr>
          <w:rFonts w:ascii="Times New Roman" w:hAnsi="Times New Roman" w:cs="Times New Roman"/>
          <w:sz w:val="28"/>
          <w:szCs w:val="28"/>
          <w:lang w:val="ru-RU"/>
        </w:rPr>
        <w:t xml:space="preserve"> </w:t>
      </w:r>
      <w:r w:rsidRPr="0060571B">
        <w:rPr>
          <w:rFonts w:ascii="Times New Roman" w:hAnsi="Times New Roman" w:cs="Times New Roman"/>
          <w:sz w:val="28"/>
          <w:szCs w:val="28"/>
          <w:lang w:val="ru-RU"/>
        </w:rPr>
        <w:t>технологии таким образом, чтобы каждая организация (</w:t>
      </w:r>
      <w:r w:rsidR="00B33D79">
        <w:rPr>
          <w:rFonts w:ascii="Times New Roman" w:hAnsi="Times New Roman" w:cs="Times New Roman"/>
          <w:sz w:val="28"/>
          <w:szCs w:val="28"/>
          <w:lang w:val="ru-RU"/>
        </w:rPr>
        <w:t>которая</w:t>
      </w:r>
      <w:r w:rsidRPr="0060571B">
        <w:rPr>
          <w:rFonts w:ascii="Times New Roman" w:hAnsi="Times New Roman" w:cs="Times New Roman"/>
          <w:sz w:val="28"/>
          <w:szCs w:val="28"/>
          <w:lang w:val="ru-RU"/>
        </w:rPr>
        <w:t xml:space="preserve"> собирается принять активное участие в Съезде) обеспечивала проведение мон</w:t>
      </w:r>
      <w:proofErr w:type="gramStart"/>
      <w:r w:rsidRPr="0060571B">
        <w:rPr>
          <w:rFonts w:ascii="Times New Roman" w:hAnsi="Times New Roman" w:cs="Times New Roman"/>
          <w:sz w:val="28"/>
          <w:szCs w:val="28"/>
          <w:lang w:val="ru-RU"/>
        </w:rPr>
        <w:t>о-</w:t>
      </w:r>
      <w:proofErr w:type="gramEnd"/>
      <w:r w:rsidRPr="0060571B">
        <w:rPr>
          <w:rFonts w:ascii="Times New Roman" w:hAnsi="Times New Roman" w:cs="Times New Roman"/>
          <w:sz w:val="28"/>
          <w:szCs w:val="28"/>
          <w:lang w:val="ru-RU"/>
        </w:rPr>
        <w:t xml:space="preserve"> (или мини</w:t>
      </w:r>
      <w:r w:rsidR="00B33D79">
        <w:rPr>
          <w:rFonts w:ascii="Times New Roman" w:hAnsi="Times New Roman" w:cs="Times New Roman"/>
          <w:sz w:val="28"/>
          <w:szCs w:val="28"/>
          <w:lang w:val="ru-RU"/>
        </w:rPr>
        <w:t>-</w:t>
      </w:r>
      <w:r w:rsidRPr="0060571B">
        <w:rPr>
          <w:rFonts w:ascii="Times New Roman" w:hAnsi="Times New Roman" w:cs="Times New Roman"/>
          <w:sz w:val="28"/>
          <w:szCs w:val="28"/>
          <w:lang w:val="ru-RU"/>
        </w:rPr>
        <w:t>) тематической конференции. Будем называть подобную организацию - «Активным участником». Классическая схема локального проведения тематической конференции для «активного участника» предполагает, как минимум, наличие трех залов: основного (где собственно проводится конференция), ретрансляционного (для трансляции избранных докладов с экспертным заключением специалистов организации), селекционного (для индивидуального выбора докладов участниками конференции).</w:t>
      </w: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Для «неактивных участников» возможно произвольное выделение залов (как минимум, одного селекционного для индивидуального выбора докладов участниками Съезда). Предполагается, что число «активных участников» не должно превышать 12. Количество «неактивных участников» не ограничивается. Преимуществом такой организации является обеспечение максимально возможного числа участников многих стран и ознакомление широкой научной общественности с последними достижениями в данной области знаний.</w:t>
      </w: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 xml:space="preserve">Первый день предполагается выделить для заслушивания 10-15 пленарных докладов в виртуальном пространстве. Весь второй день отводится для </w:t>
      </w:r>
      <w:r w:rsidR="00B33D79">
        <w:rPr>
          <w:rFonts w:ascii="Times New Roman" w:hAnsi="Times New Roman" w:cs="Times New Roman"/>
          <w:sz w:val="28"/>
          <w:szCs w:val="28"/>
          <w:lang w:val="ru-RU"/>
        </w:rPr>
        <w:t>П</w:t>
      </w:r>
      <w:r w:rsidRPr="0060571B">
        <w:rPr>
          <w:rFonts w:ascii="Times New Roman" w:hAnsi="Times New Roman" w:cs="Times New Roman"/>
          <w:sz w:val="28"/>
          <w:szCs w:val="28"/>
          <w:lang w:val="ru-RU"/>
        </w:rPr>
        <w:t>анельн</w:t>
      </w:r>
      <w:r w:rsidR="00B33D79">
        <w:rPr>
          <w:rFonts w:ascii="Times New Roman" w:hAnsi="Times New Roman" w:cs="Times New Roman"/>
          <w:sz w:val="28"/>
          <w:szCs w:val="28"/>
          <w:lang w:val="ru-RU"/>
        </w:rPr>
        <w:t>ых</w:t>
      </w:r>
      <w:r w:rsidRPr="0060571B">
        <w:rPr>
          <w:rFonts w:ascii="Times New Roman" w:hAnsi="Times New Roman" w:cs="Times New Roman"/>
          <w:sz w:val="28"/>
          <w:szCs w:val="28"/>
          <w:lang w:val="ru-RU"/>
        </w:rPr>
        <w:t xml:space="preserve"> конференций. Наконец, третий день посвящается заключительном</w:t>
      </w:r>
      <w:r w:rsidR="00B33D79">
        <w:rPr>
          <w:rFonts w:ascii="Times New Roman" w:hAnsi="Times New Roman" w:cs="Times New Roman"/>
          <w:sz w:val="28"/>
          <w:szCs w:val="28"/>
          <w:lang w:val="ru-RU"/>
        </w:rPr>
        <w:t>у</w:t>
      </w:r>
      <w:r w:rsidRPr="0060571B">
        <w:rPr>
          <w:rFonts w:ascii="Times New Roman" w:hAnsi="Times New Roman" w:cs="Times New Roman"/>
          <w:sz w:val="28"/>
          <w:szCs w:val="28"/>
          <w:lang w:val="ru-RU"/>
        </w:rPr>
        <w:t xml:space="preserve"> пленарном</w:t>
      </w:r>
      <w:r w:rsidR="00B33D79">
        <w:rPr>
          <w:rFonts w:ascii="Times New Roman" w:hAnsi="Times New Roman" w:cs="Times New Roman"/>
          <w:sz w:val="28"/>
          <w:szCs w:val="28"/>
          <w:lang w:val="ru-RU"/>
        </w:rPr>
        <w:t>у</w:t>
      </w:r>
      <w:r w:rsidRPr="0060571B">
        <w:rPr>
          <w:rFonts w:ascii="Times New Roman" w:hAnsi="Times New Roman" w:cs="Times New Roman"/>
          <w:sz w:val="28"/>
          <w:szCs w:val="28"/>
          <w:lang w:val="ru-RU"/>
        </w:rPr>
        <w:t xml:space="preserve"> заседанию.</w:t>
      </w: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Материалы Съезда будут представлены в электронном формате. Желающим получить бумажную копию за дополнительную плату будет предоставлена такая возможность.</w:t>
      </w: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Предварительное обсуждение с представителями различных организаций уже позволило выделить 9 «активных участников», в том числе представителей Германии, Португалии, Канады, Украины, Италии, Египта и других стран.</w:t>
      </w:r>
    </w:p>
    <w:p w:rsidR="0060571B" w:rsidRPr="0060571B" w:rsidRDefault="0060571B" w:rsidP="0060571B">
      <w:pPr>
        <w:spacing w:after="120" w:line="240" w:lineRule="auto"/>
        <w:ind w:firstLine="567"/>
        <w:jc w:val="both"/>
        <w:rPr>
          <w:rFonts w:ascii="Times New Roman" w:hAnsi="Times New Roman" w:cs="Times New Roman"/>
          <w:sz w:val="28"/>
          <w:szCs w:val="28"/>
          <w:lang w:val="ru-RU"/>
        </w:rPr>
      </w:pPr>
      <w:r w:rsidRPr="0060571B">
        <w:rPr>
          <w:rFonts w:ascii="Times New Roman" w:hAnsi="Times New Roman" w:cs="Times New Roman"/>
          <w:sz w:val="28"/>
          <w:szCs w:val="28"/>
          <w:lang w:val="ru-RU"/>
        </w:rPr>
        <w:t xml:space="preserve">Оргкомитет Съезда обращается с просьбой к 15.02.2015 предоставить официальные предложения по организации </w:t>
      </w:r>
      <w:r w:rsidR="00B33D79">
        <w:rPr>
          <w:rFonts w:ascii="Times New Roman" w:hAnsi="Times New Roman" w:cs="Times New Roman"/>
          <w:sz w:val="28"/>
          <w:szCs w:val="28"/>
          <w:lang w:val="ru-RU"/>
        </w:rPr>
        <w:t>П</w:t>
      </w:r>
      <w:r w:rsidRPr="0060571B">
        <w:rPr>
          <w:rFonts w:ascii="Times New Roman" w:hAnsi="Times New Roman" w:cs="Times New Roman"/>
          <w:sz w:val="28"/>
          <w:szCs w:val="28"/>
          <w:lang w:val="ru-RU"/>
        </w:rPr>
        <w:t>анельных конференций, возможность Вашего участия в качестве «активного участника». В случае согласия об участии в качестве «активного участника» просим предоставить информацию об ориентировочно</w:t>
      </w:r>
      <w:r w:rsidR="00B33D79">
        <w:rPr>
          <w:rFonts w:ascii="Times New Roman" w:hAnsi="Times New Roman" w:cs="Times New Roman"/>
          <w:sz w:val="28"/>
          <w:szCs w:val="28"/>
          <w:lang w:val="ru-RU"/>
        </w:rPr>
        <w:t>м</w:t>
      </w:r>
      <w:r w:rsidRPr="0060571B">
        <w:rPr>
          <w:rFonts w:ascii="Times New Roman" w:hAnsi="Times New Roman" w:cs="Times New Roman"/>
          <w:sz w:val="28"/>
          <w:szCs w:val="28"/>
          <w:lang w:val="ru-RU"/>
        </w:rPr>
        <w:t xml:space="preserve"> количеств</w:t>
      </w:r>
      <w:r w:rsidR="00B33D79">
        <w:rPr>
          <w:rFonts w:ascii="Times New Roman" w:hAnsi="Times New Roman" w:cs="Times New Roman"/>
          <w:sz w:val="28"/>
          <w:szCs w:val="28"/>
          <w:lang w:val="ru-RU"/>
        </w:rPr>
        <w:t>е</w:t>
      </w:r>
      <w:r w:rsidRPr="0060571B">
        <w:rPr>
          <w:rFonts w:ascii="Times New Roman" w:hAnsi="Times New Roman" w:cs="Times New Roman"/>
          <w:sz w:val="28"/>
          <w:szCs w:val="28"/>
          <w:lang w:val="ru-RU"/>
        </w:rPr>
        <w:t xml:space="preserve"> докладов и о возможных модератор</w:t>
      </w:r>
      <w:r w:rsidR="00B33D79">
        <w:rPr>
          <w:rFonts w:ascii="Times New Roman" w:hAnsi="Times New Roman" w:cs="Times New Roman"/>
          <w:sz w:val="28"/>
          <w:szCs w:val="28"/>
          <w:lang w:val="ru-RU"/>
        </w:rPr>
        <w:t>ах</w:t>
      </w:r>
      <w:r w:rsidRPr="0060571B">
        <w:rPr>
          <w:rFonts w:ascii="Times New Roman" w:hAnsi="Times New Roman" w:cs="Times New Roman"/>
          <w:sz w:val="28"/>
          <w:szCs w:val="28"/>
          <w:lang w:val="ru-RU"/>
        </w:rPr>
        <w:t>. Серверное и программное обеспечение виртуальных взаимодействий гарантирует Оргкомитет.</w:t>
      </w:r>
    </w:p>
    <w:p w:rsidR="0060571B" w:rsidRPr="0060571B" w:rsidRDefault="0060571B" w:rsidP="0060571B">
      <w:pPr>
        <w:spacing w:before="240" w:after="240" w:line="240" w:lineRule="auto"/>
        <w:ind w:firstLine="567"/>
        <w:jc w:val="both"/>
        <w:rPr>
          <w:rFonts w:ascii="Times New Roman" w:hAnsi="Times New Roman" w:cs="Times New Roman"/>
          <w:b/>
          <w:sz w:val="28"/>
          <w:szCs w:val="28"/>
          <w:lang w:val="ru-RU"/>
        </w:rPr>
      </w:pPr>
      <w:r w:rsidRPr="0060571B">
        <w:rPr>
          <w:rFonts w:ascii="Times New Roman" w:hAnsi="Times New Roman" w:cs="Times New Roman"/>
          <w:b/>
          <w:sz w:val="28"/>
          <w:szCs w:val="28"/>
          <w:lang w:val="ru-RU"/>
        </w:rPr>
        <w:t>С уважением,</w:t>
      </w:r>
    </w:p>
    <w:p w:rsidR="0060571B" w:rsidRPr="0060571B" w:rsidRDefault="0060571B" w:rsidP="0060571B">
      <w:pPr>
        <w:spacing w:after="120" w:line="240" w:lineRule="auto"/>
        <w:ind w:firstLine="567"/>
        <w:jc w:val="both"/>
        <w:rPr>
          <w:rFonts w:ascii="Times New Roman" w:hAnsi="Times New Roman" w:cs="Times New Roman"/>
          <w:b/>
          <w:sz w:val="28"/>
          <w:szCs w:val="28"/>
          <w:lang w:val="ru-RU"/>
        </w:rPr>
      </w:pPr>
      <w:r w:rsidRPr="0060571B">
        <w:rPr>
          <w:rFonts w:ascii="Times New Roman" w:hAnsi="Times New Roman" w:cs="Times New Roman"/>
          <w:b/>
          <w:sz w:val="28"/>
          <w:szCs w:val="28"/>
          <w:lang w:val="ru-RU"/>
        </w:rPr>
        <w:t>Оргкомитет</w:t>
      </w:r>
    </w:p>
    <w:sectPr w:rsidR="0060571B" w:rsidRPr="0060571B" w:rsidSect="0037434F">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60571B"/>
    <w:rsid w:val="0037434F"/>
    <w:rsid w:val="00432EDA"/>
    <w:rsid w:val="0060571B"/>
    <w:rsid w:val="00B33D79"/>
    <w:rsid w:val="00CB6F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1468</Words>
  <Characters>838</Characters>
  <Application>Microsoft Office Word</Application>
  <DocSecurity>0</DocSecurity>
  <Lines>6</Lines>
  <Paragraphs>4</Paragraphs>
  <ScaleCrop>false</ScaleCrop>
  <Company>TOSHIBA</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5</cp:revision>
  <dcterms:created xsi:type="dcterms:W3CDTF">2015-02-01T20:09:00Z</dcterms:created>
  <dcterms:modified xsi:type="dcterms:W3CDTF">2015-02-01T20:33:00Z</dcterms:modified>
</cp:coreProperties>
</file>